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5E" w:rsidRPr="00AA2264" w:rsidRDefault="00570617">
      <w:pPr>
        <w:pStyle w:val="Heading1"/>
        <w:rPr>
          <w:color w:val="FF0000"/>
        </w:rPr>
      </w:pPr>
      <w:r w:rsidRPr="00AA2264">
        <w:rPr>
          <w:color w:val="FF0000"/>
        </w:rPr>
        <w:t xml:space="preserve">SBIR Proposal Writing Basics: </w:t>
      </w:r>
      <w:r w:rsidR="000834F7" w:rsidRPr="00AA2264">
        <w:rPr>
          <w:color w:val="FF0000"/>
        </w:rPr>
        <w:t>Working With Mentors</w:t>
      </w:r>
    </w:p>
    <w:p w:rsidR="00AA2264" w:rsidRDefault="00AA2264">
      <w:pPr>
        <w:rPr>
          <w:rFonts w:ascii="Arial" w:hAnsi="Arial"/>
          <w:sz w:val="24"/>
        </w:rPr>
      </w:pPr>
    </w:p>
    <w:p w:rsidR="007D115E" w:rsidRDefault="0057061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Gail &amp; Jim Greenwood, Greenwood Consulting Group, Inc.</w:t>
      </w:r>
    </w:p>
    <w:p w:rsidR="007D115E" w:rsidRDefault="00570617">
      <w:pPr>
        <w:rPr>
          <w:rFonts w:ascii="Arial" w:hAnsi="Arial"/>
        </w:rPr>
      </w:pPr>
      <w:r>
        <w:rPr>
          <w:rFonts w:ascii="Arial" w:hAnsi="Arial"/>
        </w:rPr>
        <w:t xml:space="preserve">Copyright © </w:t>
      </w:r>
      <w:r w:rsidR="00E46455">
        <w:rPr>
          <w:rFonts w:ascii="Arial" w:hAnsi="Arial"/>
        </w:rPr>
        <w:t>201</w:t>
      </w:r>
      <w:r w:rsidR="000834F7">
        <w:rPr>
          <w:rFonts w:ascii="Arial" w:hAnsi="Arial"/>
        </w:rPr>
        <w:t>6</w:t>
      </w:r>
      <w:r>
        <w:rPr>
          <w:rFonts w:ascii="Arial" w:hAnsi="Arial"/>
        </w:rPr>
        <w:t xml:space="preserve"> by Greenwood Consulting Group, Inc.</w:t>
      </w:r>
    </w:p>
    <w:p w:rsidR="00FA272C" w:rsidRDefault="00FA272C">
      <w:pPr>
        <w:rPr>
          <w:rFonts w:ascii="Arial" w:hAnsi="Arial"/>
        </w:rPr>
      </w:pPr>
    </w:p>
    <w:p w:rsidR="000834F7" w:rsidRDefault="000834F7">
      <w:pPr>
        <w:rPr>
          <w:rFonts w:ascii="Arial" w:hAnsi="Arial"/>
        </w:rPr>
      </w:pPr>
      <w:r>
        <w:rPr>
          <w:rFonts w:ascii="Arial" w:hAnsi="Arial"/>
        </w:rPr>
        <w:t xml:space="preserve">At the recent National SBIR Conference, there was </w:t>
      </w:r>
      <w:r w:rsidR="00EA69E1">
        <w:rPr>
          <w:rFonts w:ascii="Arial" w:hAnsi="Arial"/>
        </w:rPr>
        <w:t xml:space="preserve">a </w:t>
      </w:r>
      <w:r>
        <w:rPr>
          <w:rFonts w:ascii="Arial" w:hAnsi="Arial"/>
        </w:rPr>
        <w:t xml:space="preserve">lot of talk about the virtues of using mentors to help newbies succeed in SBIR/STTR. Mentors, in this case, are </w:t>
      </w:r>
      <w:r w:rsidR="002A732E">
        <w:rPr>
          <w:rFonts w:ascii="Arial" w:hAnsi="Arial"/>
        </w:rPr>
        <w:t xml:space="preserve">significant </w:t>
      </w:r>
      <w:r>
        <w:rPr>
          <w:rFonts w:ascii="Arial" w:hAnsi="Arial"/>
        </w:rPr>
        <w:t>SBIR/STTR winners who kindly volunteer their time and knowledge to help newcomers get better at submitting proposals and completing SBIR/STTR projects. We’ve learned a few things about such mentors over our decades in SBIR/STTR, so we’d like to offer a few words of advice this month</w:t>
      </w:r>
      <w:r w:rsidR="002A732E">
        <w:rPr>
          <w:rFonts w:ascii="Arial" w:hAnsi="Arial"/>
        </w:rPr>
        <w:t xml:space="preserve"> on this subject</w:t>
      </w:r>
      <w:r>
        <w:rPr>
          <w:rFonts w:ascii="Arial" w:hAnsi="Arial"/>
        </w:rPr>
        <w:t>.</w:t>
      </w:r>
    </w:p>
    <w:p w:rsidR="000834F7" w:rsidRDefault="000834F7">
      <w:pPr>
        <w:rPr>
          <w:rFonts w:ascii="Arial" w:hAnsi="Arial"/>
        </w:rPr>
      </w:pPr>
    </w:p>
    <w:p w:rsidR="000834F7" w:rsidRDefault="000834F7">
      <w:pPr>
        <w:rPr>
          <w:rFonts w:ascii="Arial" w:hAnsi="Arial"/>
        </w:rPr>
      </w:pPr>
      <w:r>
        <w:rPr>
          <w:rFonts w:ascii="Arial" w:hAnsi="Arial"/>
        </w:rPr>
        <w:t xml:space="preserve">For starters, let’s talk about the benefits of such mentors. The primary </w:t>
      </w:r>
      <w:r w:rsidR="00EA69E1">
        <w:rPr>
          <w:rFonts w:ascii="Arial" w:hAnsi="Arial"/>
        </w:rPr>
        <w:t>benefit</w:t>
      </w:r>
      <w:r>
        <w:rPr>
          <w:rFonts w:ascii="Arial" w:hAnsi="Arial"/>
        </w:rPr>
        <w:t xml:space="preserve"> is that they have a depth of understanding and knowledge that is hard to replicate. Like the old joke about the chicken being involved in breakfast </w:t>
      </w:r>
      <w:r w:rsidR="002A732E">
        <w:rPr>
          <w:rFonts w:ascii="Arial" w:hAnsi="Arial"/>
        </w:rPr>
        <w:t>(providing the eggs) while the p</w:t>
      </w:r>
      <w:r>
        <w:rPr>
          <w:rFonts w:ascii="Arial" w:hAnsi="Arial"/>
        </w:rPr>
        <w:t xml:space="preserve">ig is committed (providing the bacon), mentors are committed because they have lived life as SBIR/STTR </w:t>
      </w:r>
      <w:r w:rsidR="00EA69E1">
        <w:rPr>
          <w:rFonts w:ascii="Arial" w:hAnsi="Arial"/>
        </w:rPr>
        <w:t>winners and performers,</w:t>
      </w:r>
      <w:r>
        <w:rPr>
          <w:rFonts w:ascii="Arial" w:hAnsi="Arial"/>
        </w:rPr>
        <w:t xml:space="preserve"> and </w:t>
      </w:r>
      <w:r w:rsidR="00EA69E1">
        <w:rPr>
          <w:rFonts w:ascii="Arial" w:hAnsi="Arial"/>
        </w:rPr>
        <w:t xml:space="preserve">have </w:t>
      </w:r>
      <w:r w:rsidR="002A732E">
        <w:rPr>
          <w:rFonts w:ascii="Arial" w:hAnsi="Arial"/>
        </w:rPr>
        <w:t>experienced the good and the ugly</w:t>
      </w:r>
      <w:r>
        <w:rPr>
          <w:rFonts w:ascii="Arial" w:hAnsi="Arial"/>
        </w:rPr>
        <w:t xml:space="preserve">.  Another benefit is that they can provide advice </w:t>
      </w:r>
      <w:r w:rsidR="0086196A">
        <w:rPr>
          <w:rFonts w:ascii="Arial" w:hAnsi="Arial"/>
        </w:rPr>
        <w:t>from the small business’ perspective</w:t>
      </w:r>
      <w:r>
        <w:rPr>
          <w:rFonts w:ascii="Arial" w:hAnsi="Arial"/>
        </w:rPr>
        <w:t xml:space="preserve">. That’s different than learning from a representative of an SBIR awarding agency, for example, who will give the Government’s </w:t>
      </w:r>
      <w:r w:rsidR="0086196A">
        <w:rPr>
          <w:rFonts w:ascii="Arial" w:hAnsi="Arial"/>
        </w:rPr>
        <w:t>viewpoint</w:t>
      </w:r>
      <w:r>
        <w:rPr>
          <w:rFonts w:ascii="Arial" w:hAnsi="Arial"/>
        </w:rPr>
        <w:t xml:space="preserve"> which isn’t always the same as the small business applicant’s. The mentor also can be helpful in terms of providing suggestions on </w:t>
      </w:r>
      <w:r w:rsidR="00EA69E1">
        <w:rPr>
          <w:rFonts w:ascii="Arial" w:hAnsi="Arial"/>
        </w:rPr>
        <w:t xml:space="preserve">competent </w:t>
      </w:r>
      <w:r>
        <w:rPr>
          <w:rFonts w:ascii="Arial" w:hAnsi="Arial"/>
        </w:rPr>
        <w:t xml:space="preserve">resources </w:t>
      </w:r>
      <w:r w:rsidR="00EA69E1">
        <w:rPr>
          <w:rFonts w:ascii="Arial" w:hAnsi="Arial"/>
        </w:rPr>
        <w:t>that</w:t>
      </w:r>
      <w:r>
        <w:rPr>
          <w:rFonts w:ascii="Arial" w:hAnsi="Arial"/>
        </w:rPr>
        <w:t xml:space="preserve"> can help with government accounting, intellectual property, and Government</w:t>
      </w:r>
      <w:r w:rsidR="00EA69E1">
        <w:rPr>
          <w:rFonts w:ascii="Arial" w:hAnsi="Arial"/>
        </w:rPr>
        <w:t xml:space="preserve"> contract/grant negotiations</w:t>
      </w:r>
      <w:r>
        <w:rPr>
          <w:rFonts w:ascii="Arial" w:hAnsi="Arial"/>
        </w:rPr>
        <w:t>.</w:t>
      </w:r>
    </w:p>
    <w:p w:rsidR="000834F7" w:rsidRDefault="000834F7">
      <w:pPr>
        <w:rPr>
          <w:rFonts w:ascii="Arial" w:hAnsi="Arial"/>
        </w:rPr>
      </w:pPr>
    </w:p>
    <w:p w:rsidR="000834F7" w:rsidRDefault="000834F7">
      <w:pPr>
        <w:rPr>
          <w:rFonts w:ascii="Arial" w:hAnsi="Arial"/>
        </w:rPr>
      </w:pPr>
      <w:r>
        <w:rPr>
          <w:rFonts w:ascii="Arial" w:hAnsi="Arial"/>
        </w:rPr>
        <w:t>So what could be the downside of consulting with a mentor? Based on our experience, there are several concerns.</w:t>
      </w:r>
    </w:p>
    <w:p w:rsidR="000834F7" w:rsidRDefault="000834F7">
      <w:pPr>
        <w:rPr>
          <w:rFonts w:ascii="Arial" w:hAnsi="Arial"/>
        </w:rPr>
      </w:pPr>
    </w:p>
    <w:p w:rsidR="000834F7" w:rsidRDefault="00AA2264">
      <w:pPr>
        <w:rPr>
          <w:rFonts w:ascii="Arial" w:hAnsi="Arial"/>
        </w:rPr>
      </w:pPr>
      <w:r>
        <w:rPr>
          <w:rFonts w:ascii="Arial" w:hAnsi="Arial"/>
        </w:rPr>
        <w:t>First,</w:t>
      </w:r>
      <w:r w:rsidR="000834F7">
        <w:rPr>
          <w:rFonts w:ascii="Arial" w:hAnsi="Arial"/>
        </w:rPr>
        <w:t xml:space="preserve"> the mentor must have relevant experience or they can be more harmful than helpful. The agencies that participate in SBIR/STTR are all different in what they like and dislike, what they want to see in the proposal, how much attention they want to see on commercialization in the Phase I proposal, and so on. It can be dangerous</w:t>
      </w:r>
      <w:r w:rsidR="00680942">
        <w:rPr>
          <w:rFonts w:ascii="Arial" w:hAnsi="Arial"/>
        </w:rPr>
        <w:t xml:space="preserve">, </w:t>
      </w:r>
      <w:r w:rsidR="00EA69E1">
        <w:rPr>
          <w:rFonts w:ascii="Arial" w:hAnsi="Arial"/>
        </w:rPr>
        <w:t>for example</w:t>
      </w:r>
      <w:r w:rsidR="00680942">
        <w:rPr>
          <w:rFonts w:ascii="Arial" w:hAnsi="Arial"/>
        </w:rPr>
        <w:t xml:space="preserve">, to have a mentor whose SBIR experience is </w:t>
      </w:r>
      <w:r w:rsidR="0086196A">
        <w:rPr>
          <w:rFonts w:ascii="Arial" w:hAnsi="Arial"/>
        </w:rPr>
        <w:t xml:space="preserve">entirely </w:t>
      </w:r>
      <w:r w:rsidR="00680942">
        <w:rPr>
          <w:rFonts w:ascii="Arial" w:hAnsi="Arial"/>
        </w:rPr>
        <w:t>with the Dept of Defense who then imparts advice on a newbie who is applying to National Institu</w:t>
      </w:r>
      <w:r w:rsidR="0086196A">
        <w:rPr>
          <w:rFonts w:ascii="Arial" w:hAnsi="Arial"/>
        </w:rPr>
        <w:t>t</w:t>
      </w:r>
      <w:r w:rsidR="00680942">
        <w:rPr>
          <w:rFonts w:ascii="Arial" w:hAnsi="Arial"/>
        </w:rPr>
        <w:t>es of Health</w:t>
      </w:r>
      <w:r w:rsidR="0086196A">
        <w:rPr>
          <w:rFonts w:ascii="Arial" w:hAnsi="Arial"/>
        </w:rPr>
        <w:t xml:space="preserve"> (NIH)</w:t>
      </w:r>
      <w:r w:rsidR="00680942">
        <w:rPr>
          <w:rFonts w:ascii="Arial" w:hAnsi="Arial"/>
        </w:rPr>
        <w:t xml:space="preserve"> or National Science Foundation</w:t>
      </w:r>
      <w:r w:rsidR="0086196A">
        <w:rPr>
          <w:rFonts w:ascii="Arial" w:hAnsi="Arial"/>
        </w:rPr>
        <w:t xml:space="preserve"> (NSF)</w:t>
      </w:r>
      <w:r w:rsidR="00680942">
        <w:rPr>
          <w:rFonts w:ascii="Arial" w:hAnsi="Arial"/>
        </w:rPr>
        <w:t xml:space="preserve">. </w:t>
      </w:r>
    </w:p>
    <w:p w:rsidR="00680942" w:rsidRDefault="00680942">
      <w:pPr>
        <w:rPr>
          <w:rFonts w:ascii="Arial" w:hAnsi="Arial"/>
        </w:rPr>
      </w:pPr>
    </w:p>
    <w:p w:rsidR="00680942" w:rsidRDefault="00680942">
      <w:pPr>
        <w:rPr>
          <w:rFonts w:ascii="Arial" w:hAnsi="Arial"/>
        </w:rPr>
      </w:pPr>
      <w:r>
        <w:rPr>
          <w:rFonts w:ascii="Arial" w:hAnsi="Arial"/>
        </w:rPr>
        <w:t xml:space="preserve">Second, the mentor must have current experience. The SBIR/STTR programs are constantly evolving, and therefore a mentor who hasn’t participated in the past 2 or 3 years may advise on the basis of outdated information. An example would be a mentor who was very successful with NSF 5 years ago but hasn’t applied to their SBIR program since; he/she would have no idea that </w:t>
      </w:r>
    </w:p>
    <w:p w:rsidR="000834F7" w:rsidRDefault="00680942">
      <w:pPr>
        <w:rPr>
          <w:rFonts w:ascii="Arial" w:hAnsi="Arial"/>
        </w:rPr>
      </w:pPr>
      <w:r>
        <w:rPr>
          <w:rFonts w:ascii="Arial" w:hAnsi="Arial"/>
        </w:rPr>
        <w:t>NSF now expects the first 5-7 pages of the Phase I project narrative to be de</w:t>
      </w:r>
      <w:r w:rsidR="00EA69E1">
        <w:rPr>
          <w:rFonts w:ascii="Arial" w:hAnsi="Arial"/>
        </w:rPr>
        <w:t>voted</w:t>
      </w:r>
      <w:r>
        <w:rPr>
          <w:rFonts w:ascii="Arial" w:hAnsi="Arial"/>
        </w:rPr>
        <w:t xml:space="preserve"> to commercialization. </w:t>
      </w:r>
    </w:p>
    <w:p w:rsidR="00680942" w:rsidRDefault="00680942">
      <w:pPr>
        <w:rPr>
          <w:rFonts w:ascii="Arial" w:hAnsi="Arial"/>
        </w:rPr>
      </w:pPr>
    </w:p>
    <w:p w:rsidR="00680942" w:rsidRDefault="00680942">
      <w:pPr>
        <w:rPr>
          <w:rFonts w:ascii="Arial" w:hAnsi="Arial"/>
        </w:rPr>
      </w:pPr>
      <w:r>
        <w:rPr>
          <w:rFonts w:ascii="Arial" w:hAnsi="Arial"/>
        </w:rPr>
        <w:t>Third, the mentor may not understand that he/she can succeed in SBIR/STTR with a proposal that wo</w:t>
      </w:r>
      <w:r w:rsidR="00EA69E1">
        <w:rPr>
          <w:rFonts w:ascii="Arial" w:hAnsi="Arial"/>
        </w:rPr>
        <w:t>uld</w:t>
      </w:r>
      <w:r>
        <w:rPr>
          <w:rFonts w:ascii="Arial" w:hAnsi="Arial"/>
        </w:rPr>
        <w:t xml:space="preserve">n’t </w:t>
      </w:r>
      <w:r w:rsidR="00EA69E1">
        <w:rPr>
          <w:rFonts w:ascii="Arial" w:hAnsi="Arial"/>
        </w:rPr>
        <w:t xml:space="preserve">work </w:t>
      </w:r>
      <w:r>
        <w:rPr>
          <w:rFonts w:ascii="Arial" w:hAnsi="Arial"/>
        </w:rPr>
        <w:t>for a newbie. When a company has established a reputation with an agency’s SBIR/STTR program for doing superior work, then it can submit</w:t>
      </w:r>
      <w:r w:rsidR="0086196A">
        <w:rPr>
          <w:rFonts w:ascii="Arial" w:hAnsi="Arial"/>
        </w:rPr>
        <w:t xml:space="preserve"> a</w:t>
      </w:r>
      <w:r w:rsidR="00EA69E1">
        <w:rPr>
          <w:rFonts w:ascii="Arial" w:hAnsi="Arial"/>
        </w:rPr>
        <w:t xml:space="preserve"> less-than-stellar proposal</w:t>
      </w:r>
      <w:r>
        <w:rPr>
          <w:rFonts w:ascii="Arial" w:hAnsi="Arial"/>
        </w:rPr>
        <w:t xml:space="preserve"> </w:t>
      </w:r>
      <w:r w:rsidR="00EA69E1">
        <w:rPr>
          <w:rFonts w:ascii="Arial" w:hAnsi="Arial"/>
        </w:rPr>
        <w:t xml:space="preserve">with a weak work plan </w:t>
      </w:r>
      <w:r>
        <w:rPr>
          <w:rFonts w:ascii="Arial" w:hAnsi="Arial"/>
        </w:rPr>
        <w:t>and still win. But newbies have no reputation, and therefore they must submit a stellar-or-better proposal that convinces the reviewers that they are viable SBIR/STTR candidates.</w:t>
      </w:r>
    </w:p>
    <w:p w:rsidR="00680942" w:rsidRDefault="00680942">
      <w:pPr>
        <w:rPr>
          <w:rFonts w:ascii="Arial" w:hAnsi="Arial"/>
        </w:rPr>
      </w:pPr>
    </w:p>
    <w:p w:rsidR="00680942" w:rsidRDefault="00680942">
      <w:pPr>
        <w:rPr>
          <w:rFonts w:ascii="Arial" w:hAnsi="Arial"/>
        </w:rPr>
      </w:pPr>
      <w:r>
        <w:rPr>
          <w:rFonts w:ascii="Arial" w:hAnsi="Arial"/>
        </w:rPr>
        <w:t>Fourth, we occasionally run across mentors who fe</w:t>
      </w:r>
      <w:r w:rsidR="00EA69E1">
        <w:rPr>
          <w:rFonts w:ascii="Arial" w:hAnsi="Arial"/>
        </w:rPr>
        <w:t>e</w:t>
      </w:r>
      <w:r>
        <w:rPr>
          <w:rFonts w:ascii="Arial" w:hAnsi="Arial"/>
        </w:rPr>
        <w:t xml:space="preserve">l they could benefit newbies by telling them how they could cut corners when participating in the SBIR/STTR programs. One mentor, speaking before </w:t>
      </w:r>
      <w:r w:rsidR="0086196A">
        <w:rPr>
          <w:rFonts w:ascii="Arial" w:hAnsi="Arial"/>
        </w:rPr>
        <w:t>35</w:t>
      </w:r>
      <w:r>
        <w:rPr>
          <w:rFonts w:ascii="Arial" w:hAnsi="Arial"/>
        </w:rPr>
        <w:t xml:space="preserve"> attendees </w:t>
      </w:r>
      <w:r w:rsidR="0086196A">
        <w:rPr>
          <w:rFonts w:ascii="Arial" w:hAnsi="Arial"/>
        </w:rPr>
        <w:t>at</w:t>
      </w:r>
      <w:r>
        <w:rPr>
          <w:rFonts w:ascii="Arial" w:hAnsi="Arial"/>
        </w:rPr>
        <w:t xml:space="preserve"> one of our workshops, recommended that newbies offer bribes to the SBIR/STTR agency representatives.   Another </w:t>
      </w:r>
      <w:r w:rsidR="0086196A">
        <w:rPr>
          <w:rFonts w:ascii="Arial" w:hAnsi="Arial"/>
        </w:rPr>
        <w:t xml:space="preserve">mentor </w:t>
      </w:r>
      <w:r>
        <w:rPr>
          <w:rFonts w:ascii="Arial" w:hAnsi="Arial"/>
        </w:rPr>
        <w:t xml:space="preserve">indicated that he didn’t think it was really necessary to keep accurate timesheets for his company and its SBIR/STTR work. </w:t>
      </w:r>
      <w:r w:rsidR="00AE53D2">
        <w:rPr>
          <w:rFonts w:ascii="Arial" w:hAnsi="Arial"/>
        </w:rPr>
        <w:t xml:space="preserve">At a minimum, </w:t>
      </w:r>
      <w:r w:rsidR="0086196A">
        <w:rPr>
          <w:rFonts w:ascii="Arial" w:hAnsi="Arial"/>
        </w:rPr>
        <w:t xml:space="preserve">following such advice </w:t>
      </w:r>
      <w:r w:rsidR="00AE53D2">
        <w:rPr>
          <w:rFonts w:ascii="Arial" w:hAnsi="Arial"/>
        </w:rPr>
        <w:t xml:space="preserve">can lead to bad business practices that may come back to haunt the newbie. </w:t>
      </w:r>
      <w:r w:rsidR="0086196A">
        <w:rPr>
          <w:rFonts w:ascii="Arial" w:hAnsi="Arial"/>
        </w:rPr>
        <w:t>Worse yet, s</w:t>
      </w:r>
      <w:r w:rsidR="00AE53D2">
        <w:rPr>
          <w:rFonts w:ascii="Arial" w:hAnsi="Arial"/>
        </w:rPr>
        <w:t xml:space="preserve">uch </w:t>
      </w:r>
      <w:r w:rsidR="00EA69E1">
        <w:rPr>
          <w:rFonts w:ascii="Arial" w:hAnsi="Arial"/>
        </w:rPr>
        <w:t>advice</w:t>
      </w:r>
      <w:r w:rsidR="00AE53D2">
        <w:rPr>
          <w:rFonts w:ascii="Arial" w:hAnsi="Arial"/>
        </w:rPr>
        <w:t xml:space="preserve"> can lead to new SBIR/STTR competitors who, in the current “fraud, waste and abuse” environment, </w:t>
      </w:r>
      <w:r w:rsidR="0086196A">
        <w:rPr>
          <w:rFonts w:ascii="Arial" w:hAnsi="Arial"/>
        </w:rPr>
        <w:t xml:space="preserve">end up </w:t>
      </w:r>
      <w:r w:rsidR="00AE53D2">
        <w:rPr>
          <w:rFonts w:ascii="Arial" w:hAnsi="Arial"/>
        </w:rPr>
        <w:t>fac</w:t>
      </w:r>
      <w:r w:rsidR="0086196A">
        <w:rPr>
          <w:rFonts w:ascii="Arial" w:hAnsi="Arial"/>
        </w:rPr>
        <w:t>ing</w:t>
      </w:r>
      <w:r w:rsidR="00AE53D2">
        <w:rPr>
          <w:rFonts w:ascii="Arial" w:hAnsi="Arial"/>
        </w:rPr>
        <w:t xml:space="preserve"> Federal criminal charges for their </w:t>
      </w:r>
      <w:r w:rsidR="00AE53D2">
        <w:rPr>
          <w:rFonts w:ascii="Arial" w:hAnsi="Arial"/>
        </w:rPr>
        <w:lastRenderedPageBreak/>
        <w:t xml:space="preserve">indiscretions and corner cutting. So it is important that a mentor know the law, and encourage the newbie to comply with it. </w:t>
      </w:r>
    </w:p>
    <w:p w:rsidR="00AE53D2" w:rsidRDefault="00AE53D2">
      <w:pPr>
        <w:rPr>
          <w:rFonts w:ascii="Arial" w:hAnsi="Arial"/>
        </w:rPr>
      </w:pPr>
    </w:p>
    <w:p w:rsidR="00AE53D2" w:rsidRDefault="00AE53D2">
      <w:pPr>
        <w:rPr>
          <w:rFonts w:ascii="Arial" w:hAnsi="Arial"/>
        </w:rPr>
      </w:pPr>
      <w:r>
        <w:rPr>
          <w:rFonts w:ascii="Arial" w:hAnsi="Arial"/>
        </w:rPr>
        <w:t>Finally, care must be taken to not put a mentor in a position of a conflict of interest. It is advisable to find mentors with relevant experience, but care must be taken that they not be competitors with the newbie who seeks their guidance.</w:t>
      </w:r>
      <w:r w:rsidR="004C33F7">
        <w:rPr>
          <w:rFonts w:ascii="Arial" w:hAnsi="Arial"/>
        </w:rPr>
        <w:t xml:space="preserve"> And recognize that competition isn’t always obvious: for example, if the newbie and mentor are proposing different projects to the US Dept. of Agriculture, but both projects will be considered for funding under USDA’s </w:t>
      </w:r>
      <w:r w:rsidR="00F3614D">
        <w:rPr>
          <w:rFonts w:ascii="Arial" w:hAnsi="Arial"/>
        </w:rPr>
        <w:t xml:space="preserve">small &amp; </w:t>
      </w:r>
      <w:r w:rsidR="004C33F7">
        <w:rPr>
          <w:rFonts w:ascii="Arial" w:hAnsi="Arial"/>
        </w:rPr>
        <w:t>mid-size farm</w:t>
      </w:r>
      <w:r w:rsidR="00F3614D">
        <w:rPr>
          <w:rFonts w:ascii="Arial" w:hAnsi="Arial"/>
        </w:rPr>
        <w:t>s</w:t>
      </w:r>
      <w:r w:rsidR="004C33F7">
        <w:rPr>
          <w:rFonts w:ascii="Arial" w:hAnsi="Arial"/>
        </w:rPr>
        <w:t xml:space="preserve"> topic, then they are competing for the limited number of awards that will be made under that topic.</w:t>
      </w:r>
      <w:r w:rsidR="00C16898">
        <w:rPr>
          <w:rFonts w:ascii="Arial" w:hAnsi="Arial"/>
        </w:rPr>
        <w:t xml:space="preserve"> Maybe that level of competition is acceptable to both the newbie a</w:t>
      </w:r>
      <w:r w:rsidR="00AA2264">
        <w:rPr>
          <w:rFonts w:ascii="Arial" w:hAnsi="Arial"/>
        </w:rPr>
        <w:t xml:space="preserve">nd the mentor, but they should </w:t>
      </w:r>
      <w:bookmarkStart w:id="0" w:name="_GoBack"/>
      <w:bookmarkEnd w:id="0"/>
      <w:r w:rsidR="00C16898">
        <w:rPr>
          <w:rFonts w:ascii="Arial" w:hAnsi="Arial"/>
        </w:rPr>
        <w:t>be</w:t>
      </w:r>
      <w:r w:rsidR="00E6147F">
        <w:rPr>
          <w:rFonts w:ascii="Arial" w:hAnsi="Arial"/>
        </w:rPr>
        <w:t xml:space="preserve"> made</w:t>
      </w:r>
      <w:r w:rsidR="00C16898">
        <w:rPr>
          <w:rFonts w:ascii="Arial" w:hAnsi="Arial"/>
        </w:rPr>
        <w:t xml:space="preserve"> aware of it </w:t>
      </w:r>
      <w:r w:rsidR="00E6147F">
        <w:rPr>
          <w:rFonts w:ascii="Arial" w:hAnsi="Arial"/>
        </w:rPr>
        <w:t>up front.</w:t>
      </w:r>
    </w:p>
    <w:p w:rsidR="00AE53D2" w:rsidRDefault="00AE53D2">
      <w:pPr>
        <w:rPr>
          <w:rFonts w:ascii="Arial" w:hAnsi="Arial"/>
        </w:rPr>
      </w:pPr>
    </w:p>
    <w:p w:rsidR="00AE53D2" w:rsidRDefault="00AE53D2">
      <w:pPr>
        <w:rPr>
          <w:rFonts w:ascii="Arial" w:hAnsi="Arial"/>
        </w:rPr>
      </w:pPr>
      <w:r>
        <w:rPr>
          <w:rFonts w:ascii="Arial" w:hAnsi="Arial"/>
        </w:rPr>
        <w:t xml:space="preserve">In conclusion, we believe mentors offer a wealth of knowledge to </w:t>
      </w:r>
      <w:r w:rsidR="004C33F7">
        <w:rPr>
          <w:rFonts w:ascii="Arial" w:hAnsi="Arial"/>
        </w:rPr>
        <w:t xml:space="preserve">SBIR/STTR </w:t>
      </w:r>
      <w:r>
        <w:rPr>
          <w:rFonts w:ascii="Arial" w:hAnsi="Arial"/>
        </w:rPr>
        <w:t xml:space="preserve">newbies, and we </w:t>
      </w:r>
      <w:r w:rsidR="0086196A">
        <w:rPr>
          <w:rFonts w:ascii="Arial" w:hAnsi="Arial"/>
        </w:rPr>
        <w:t>applaud</w:t>
      </w:r>
      <w:r>
        <w:rPr>
          <w:rFonts w:ascii="Arial" w:hAnsi="Arial"/>
        </w:rPr>
        <w:t xml:space="preserve"> them for volunteering their time to help newcomers be more successful. But care must be taken to ensure that the mentor is relevant but not competitive, current, and squeaky-clean honest.  </w:t>
      </w:r>
    </w:p>
    <w:p w:rsidR="000834F7" w:rsidRDefault="000834F7">
      <w:pPr>
        <w:rPr>
          <w:rFonts w:ascii="Arial" w:hAnsi="Arial"/>
        </w:rPr>
      </w:pPr>
    </w:p>
    <w:sectPr w:rsidR="000834F7" w:rsidSect="007D115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2FD7"/>
    <w:multiLevelType w:val="hybridMultilevel"/>
    <w:tmpl w:val="34E8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625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0FB10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23F2E"/>
    <w:rsid w:val="00000482"/>
    <w:rsid w:val="00037F33"/>
    <w:rsid w:val="0004018B"/>
    <w:rsid w:val="000834F7"/>
    <w:rsid w:val="000E49DD"/>
    <w:rsid w:val="00147021"/>
    <w:rsid w:val="001B01A9"/>
    <w:rsid w:val="001C2AC3"/>
    <w:rsid w:val="001E4841"/>
    <w:rsid w:val="00241F3F"/>
    <w:rsid w:val="002A1A41"/>
    <w:rsid w:val="002A732E"/>
    <w:rsid w:val="00301B10"/>
    <w:rsid w:val="0033105A"/>
    <w:rsid w:val="00370BF4"/>
    <w:rsid w:val="003842F6"/>
    <w:rsid w:val="00387F23"/>
    <w:rsid w:val="003A208F"/>
    <w:rsid w:val="00427E5D"/>
    <w:rsid w:val="00441107"/>
    <w:rsid w:val="0045435F"/>
    <w:rsid w:val="004C0078"/>
    <w:rsid w:val="004C33F7"/>
    <w:rsid w:val="005110DD"/>
    <w:rsid w:val="00570617"/>
    <w:rsid w:val="005814AA"/>
    <w:rsid w:val="005A07FD"/>
    <w:rsid w:val="005B2FA5"/>
    <w:rsid w:val="005B7612"/>
    <w:rsid w:val="00623F2E"/>
    <w:rsid w:val="00680942"/>
    <w:rsid w:val="0074115A"/>
    <w:rsid w:val="007D115E"/>
    <w:rsid w:val="007F347E"/>
    <w:rsid w:val="0086196A"/>
    <w:rsid w:val="008A12F4"/>
    <w:rsid w:val="008A2D4D"/>
    <w:rsid w:val="008E4E94"/>
    <w:rsid w:val="00925FED"/>
    <w:rsid w:val="00932C9E"/>
    <w:rsid w:val="009620D4"/>
    <w:rsid w:val="0098134E"/>
    <w:rsid w:val="00996DC5"/>
    <w:rsid w:val="009D330A"/>
    <w:rsid w:val="009E5018"/>
    <w:rsid w:val="009F1855"/>
    <w:rsid w:val="00A326A9"/>
    <w:rsid w:val="00A72731"/>
    <w:rsid w:val="00AA2264"/>
    <w:rsid w:val="00AA29E8"/>
    <w:rsid w:val="00AE53D2"/>
    <w:rsid w:val="00BB6F7D"/>
    <w:rsid w:val="00C16898"/>
    <w:rsid w:val="00CA3FC4"/>
    <w:rsid w:val="00D026CD"/>
    <w:rsid w:val="00D205C2"/>
    <w:rsid w:val="00D56F94"/>
    <w:rsid w:val="00DD0484"/>
    <w:rsid w:val="00DE1432"/>
    <w:rsid w:val="00E46455"/>
    <w:rsid w:val="00E57B07"/>
    <w:rsid w:val="00E6147F"/>
    <w:rsid w:val="00EA69E1"/>
    <w:rsid w:val="00EC6401"/>
    <w:rsid w:val="00EF23CA"/>
    <w:rsid w:val="00F3614D"/>
    <w:rsid w:val="00FA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3FE37A-FB89-44A7-BCB9-7DEAC2EE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15E"/>
  </w:style>
  <w:style w:type="paragraph" w:styleId="Heading1">
    <w:name w:val="heading 1"/>
    <w:basedOn w:val="Normal"/>
    <w:next w:val="Normal"/>
    <w:qFormat/>
    <w:rsid w:val="007D115E"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6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D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SBIR Proposal Writing Basics: Developing a Credible Work Plan</vt:lpstr>
    </vt:vector>
  </TitlesOfParts>
  <Company>Greenwood Consulting Group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SBIR Proposal Writing Basics: Developing a Credible Work Plan</dc:title>
  <dc:creator>Jim Greenwood</dc:creator>
  <cp:lastModifiedBy>Gail Greenwood</cp:lastModifiedBy>
  <cp:revision>2</cp:revision>
  <cp:lastPrinted>2016-02-18T15:51:00Z</cp:lastPrinted>
  <dcterms:created xsi:type="dcterms:W3CDTF">2016-02-18T19:58:00Z</dcterms:created>
  <dcterms:modified xsi:type="dcterms:W3CDTF">2016-02-18T19:58:00Z</dcterms:modified>
</cp:coreProperties>
</file>